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A1" w:rsidRPr="00625C69" w:rsidRDefault="00E90FA8" w:rsidP="00625C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C69"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промежуточного контроля знаний по дисциплине «Технология отрасли» для студентов </w:t>
      </w:r>
      <w:r w:rsidR="00093350" w:rsidRPr="00625C69">
        <w:rPr>
          <w:rFonts w:ascii="Times New Roman" w:hAnsi="Times New Roman" w:cs="Times New Roman"/>
          <w:b/>
          <w:sz w:val="26"/>
          <w:szCs w:val="26"/>
        </w:rPr>
        <w:t>направления подготовки</w:t>
      </w:r>
      <w:r w:rsidRPr="00625C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93350" w:rsidRPr="00625C69" w:rsidRDefault="001033A1" w:rsidP="00625C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C69">
        <w:rPr>
          <w:rFonts w:ascii="Times New Roman" w:hAnsi="Times New Roman" w:cs="Times New Roman"/>
          <w:b/>
          <w:sz w:val="26"/>
          <w:szCs w:val="26"/>
        </w:rPr>
        <w:t xml:space="preserve">19.03.02 </w:t>
      </w:r>
      <w:r w:rsidR="00093350" w:rsidRPr="00625C69">
        <w:rPr>
          <w:rFonts w:ascii="Times New Roman" w:hAnsi="Times New Roman" w:cs="Times New Roman"/>
          <w:b/>
          <w:sz w:val="26"/>
          <w:szCs w:val="26"/>
        </w:rPr>
        <w:t>Продукты питания из растительного сырья</w:t>
      </w:r>
      <w:r w:rsidR="00E90FA8" w:rsidRPr="00625C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90FA8" w:rsidRDefault="00093350" w:rsidP="00625C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C69">
        <w:rPr>
          <w:rFonts w:ascii="Times New Roman" w:hAnsi="Times New Roman" w:cs="Times New Roman"/>
          <w:b/>
          <w:sz w:val="26"/>
          <w:szCs w:val="26"/>
        </w:rPr>
        <w:t>3</w:t>
      </w:r>
      <w:r w:rsidR="00E90FA8" w:rsidRPr="00625C69">
        <w:rPr>
          <w:rFonts w:ascii="Times New Roman" w:hAnsi="Times New Roman" w:cs="Times New Roman"/>
          <w:b/>
          <w:sz w:val="26"/>
          <w:szCs w:val="26"/>
        </w:rPr>
        <w:t xml:space="preserve"> курс </w:t>
      </w:r>
      <w:r w:rsidRPr="00625C69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E90FA8" w:rsidRPr="00625C69">
        <w:rPr>
          <w:rFonts w:ascii="Times New Roman" w:hAnsi="Times New Roman" w:cs="Times New Roman"/>
          <w:b/>
          <w:sz w:val="26"/>
          <w:szCs w:val="26"/>
        </w:rPr>
        <w:t xml:space="preserve">семестр 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Органолептическая характеристика пива, классификация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Классификация пива по цвету и способу производства.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виды сырья и материалы, применяемые в пивоваренном производстве.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Солодовенное производство, цель проведения соложения зерна при производстве алкогольных напитков.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Светлые и темные виды солода, сырье для производства солода.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Технологические преимущества ячменя как основного сырья солодовенного производства.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Технология солодовенного производства. Особенности производства светлого и темного солода.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Несоложеные и сахаристые продукты, применяемые при производстве пива, цель их применения.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Требования, предъявляемые к воде для производства пива. Минеральный состав воды. Временная, постоянная и общая жесткость, методы снижения жесткости и водоподготовки.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Хмель в производстве пива, сорта хмеля, структурные компоненты хмелевых шишек.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Технологические факторы, обуславливающие применение хмеля в пивном производстве, процессы, происходящие при охмелении пивного сусла. 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Виды хмеля, применяемые в производстве пива, хмелевые препараты.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Ферментные препараты в пивном производстве, основная цель применения ферментов, технологические факторы, сопровождающие ферментативный распад при затирании и фильтровании.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Виды ферментных препаратов. Преимущества использования мультиэнзимных композиций.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виды пивных дрожжей, их технологическая характеристика и условия жизнедеятельности.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Вспомогательные материалы пивного производства </w:t>
      </w:r>
      <w:r w:rsidR="00625C69" w:rsidRPr="00625C69">
        <w:rPr>
          <w:rStyle w:val="11"/>
          <w:sz w:val="26"/>
          <w:szCs w:val="26"/>
        </w:rPr>
        <w:t>–</w:t>
      </w:r>
      <w:r w:rsidRPr="00625C69">
        <w:rPr>
          <w:rStyle w:val="11"/>
          <w:sz w:val="26"/>
          <w:szCs w:val="26"/>
        </w:rPr>
        <w:t xml:space="preserve"> </w:t>
      </w:r>
      <w:r w:rsidRPr="00625C69">
        <w:rPr>
          <w:rFonts w:ascii="Times New Roman" w:hAnsi="Times New Roman" w:cs="Times New Roman"/>
          <w:sz w:val="26"/>
          <w:szCs w:val="26"/>
        </w:rPr>
        <w:t>каррагенаны, алюмосиликатные глины, силикагели, вещества, применяемые для коррекции активной кислотности. Фильтровальные материалы в производстве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технологические этапы производства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Приемка и хранение солода и несоложеных продуктов.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Подработка солода и нелосоженых продуктов.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Дробление солода, цель и характеристика процесса дробления. Фракции солода, их соотношение. Факторы, определяющие режим помола солода.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Виды дробления, преимущества влажного дробления. Корреляция режимов предварительного замачивания солода в зависимости от его качества.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Цель проведения процесса затирания солода. Затор, засыпь, налив.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процессы, происходящие при затирании. Клейстеризация, набухание и осахаривание крахмала. Стадии осахаривания крахмала.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Факторы, оказывающие воздействие на процесс затирания. Влияние температуры, величины активной кислотности и гидромодуля затирания на полноту прохождения гидролиз крахмала. Предельная величина концентрации начального сусла.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lastRenderedPageBreak/>
        <w:t>Температурные паузы при затирании солода, их значение и технологические параметры.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способы затирания, их технологическая характеристика.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Фильтрация затора через зерновую дробину, выщелачивание дробины. Способы осуществления фильтрации. Технологические параметры процесса фильтрования.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цели кипячения сусла с хмелем. Технологические параметры проведения процесса кипячения. Методика внесения хмеля в сусловарочный котел.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Фильтрация кипяченого сусла через хмелевую дробину и его охлаждение, цель и технологическая характеристика процесса.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Осветление охмеленного пивного сусла в отстойном чане, вирпуле и сепараторе. Технологические параметры осветления.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Методика охлаждения охмеленного сусла. Горячие и холодные осадки.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Аэрация холодного сусла, цель и технология проведения аэрации.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Брожение начального сусла, виды главного брожения. Технологические параметры прохождения процесса брожения.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Биологические, биохимические и физико-химические процессы, происходящие при брожении начального сусла.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Главные и побочные продукты спиртового брожения, их влияние на формирование качественных характеристик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Четыре стадии главного брожения.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типы бродильных резервуаров, применяемых при производстве пива. Преимущества закрытых танков. Снятие деки с молодого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Способы проведения главного брожения, их технологическая характеристика.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Периодический и полунепрерывный способ проведения главного брожения, методика осуществления и технологические параметры проведения процессов.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Непрерывный способ брожения. Методика проведения, технологические параметры и применяемое оборудование. Преимущества непрерывного способа брожения.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Возможные нарушения процесса главного брожения.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цели дображивания и созревания пива, биохимические, химические и физико-химические процессы, протекающие в пиве при дображивании и созревании.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Карбонизация пива при дображивании, основные формы диоксида углерода в нефильтрованном пиве, их взаимосвязь.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Процессы осветления и созревания пива при дображивании.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Технологические параметры проведения процессов дображивания и созревания. Шпунтование, цели и методика проведения шпунтования.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Цели сепарирования и фильтрации пива перед розливом, виды твердой фазы, обуславливающей необходимость осветления пива перед розливом.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Сепарирование и фильтрация пива, технологические параметры проведения процессов.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типы оборудования, применяемого для осветления пива перед розливом, их преимущества и недостатки.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Карбонизация пива, технология и параметры проведения процесса. Оборудование, применяемое при карбонизации пива.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Обработка пива стабилизаторами.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Пастеризация пива. Основные виды пастеризации. Параметры проведения.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lastRenderedPageBreak/>
        <w:t>Розлив пива, технологические операции, осуществляемые при розливе пива. Оборудование, применяемое при розливе пива. Основные виды товарной упаковки.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Структура винодельческой отрасли, первичное и вторичное виноделие, производственные конгломераты.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Классификация виноградных вин.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Сырье и материалы винодельческой промышленности. Основные требования при производстве винодельческой продукции. Виноград как сырье винодельческой промышленности.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технологические этапы переработки винограда по белому способу.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Основные технологические этапы переработки винограда по красному способу.</w:t>
      </w:r>
    </w:p>
    <w:p w:rsidR="00E90FA8" w:rsidRPr="00625C69" w:rsidRDefault="00E90FA8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Спиртовое брожение как основной процесс первичного виноделия. Способы сбраживания виноградной мезги и сусла.</w:t>
      </w:r>
    </w:p>
    <w:p w:rsidR="00E90FA8" w:rsidRPr="00625C69" w:rsidRDefault="0041639D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90FA8" w:rsidRPr="00625C69">
        <w:rPr>
          <w:rFonts w:ascii="Times New Roman" w:hAnsi="Times New Roman" w:cs="Times New Roman"/>
          <w:sz w:val="26"/>
          <w:szCs w:val="26"/>
        </w:rPr>
        <w:t>сновны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90FA8" w:rsidRPr="00625C69">
        <w:rPr>
          <w:rFonts w:ascii="Times New Roman" w:hAnsi="Times New Roman" w:cs="Times New Roman"/>
          <w:sz w:val="26"/>
          <w:szCs w:val="26"/>
        </w:rPr>
        <w:t xml:space="preserve"> способ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90FA8" w:rsidRPr="00625C69">
        <w:rPr>
          <w:rFonts w:ascii="Times New Roman" w:hAnsi="Times New Roman" w:cs="Times New Roman"/>
          <w:sz w:val="26"/>
          <w:szCs w:val="26"/>
        </w:rPr>
        <w:t xml:space="preserve"> получения интенсивно окрашенных высокоэкстрактивных красных виноматериалов.</w:t>
      </w:r>
    </w:p>
    <w:p w:rsidR="00E90FA8" w:rsidRPr="00625C69" w:rsidRDefault="00073BC3" w:rsidP="00625C69">
      <w:pPr>
        <w:pStyle w:val="a5"/>
        <w:numPr>
          <w:ilvl w:val="0"/>
          <w:numId w:val="4"/>
        </w:numPr>
        <w:tabs>
          <w:tab w:val="left" w:pos="709"/>
        </w:tabs>
        <w:ind w:left="-142" w:firstLine="4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Выдержка виноматериалов</w:t>
      </w:r>
      <w:r w:rsidR="00E90FA8" w:rsidRPr="00625C69">
        <w:rPr>
          <w:rFonts w:ascii="Times New Roman" w:hAnsi="Times New Roman" w:cs="Times New Roman"/>
          <w:sz w:val="26"/>
          <w:szCs w:val="26"/>
        </w:rPr>
        <w:t>.</w:t>
      </w:r>
    </w:p>
    <w:p w:rsidR="00625C69" w:rsidRDefault="00625C69" w:rsidP="00625C69">
      <w:pPr>
        <w:pStyle w:val="a5"/>
        <w:tabs>
          <w:tab w:val="left" w:pos="851"/>
        </w:tabs>
        <w:ind w:left="2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0FA8" w:rsidRPr="00625C69" w:rsidRDefault="00E90FA8" w:rsidP="00625C69">
      <w:pPr>
        <w:pStyle w:val="a5"/>
        <w:tabs>
          <w:tab w:val="left" w:pos="851"/>
        </w:tabs>
        <w:ind w:left="2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C69">
        <w:rPr>
          <w:rFonts w:ascii="Times New Roman" w:hAnsi="Times New Roman" w:cs="Times New Roman"/>
          <w:b/>
          <w:sz w:val="26"/>
          <w:szCs w:val="26"/>
        </w:rPr>
        <w:t>Примеры задач</w:t>
      </w:r>
    </w:p>
    <w:p w:rsidR="00E90FA8" w:rsidRPr="00625C69" w:rsidRDefault="00E90FA8" w:rsidP="00625C6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Сколько необходимо внести </w:t>
      </w:r>
      <w:r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5C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625C69">
        <w:rPr>
          <w:rFonts w:ascii="Times New Roman" w:hAnsi="Times New Roman" w:cs="Times New Roman"/>
          <w:sz w:val="26"/>
          <w:szCs w:val="26"/>
        </w:rPr>
        <w:t xml:space="preserve"> в 1000 дал сусла, чтобы концентрация </w:t>
      </w:r>
      <w:r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5C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625C69">
        <w:rPr>
          <w:rFonts w:ascii="Times New Roman" w:hAnsi="Times New Roman" w:cs="Times New Roman"/>
          <w:sz w:val="26"/>
          <w:szCs w:val="26"/>
        </w:rPr>
        <w:t xml:space="preserve"> была 150 мг/дм</w:t>
      </w:r>
      <w:r w:rsidRPr="00625C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25C69">
        <w:rPr>
          <w:rFonts w:ascii="Times New Roman" w:hAnsi="Times New Roman" w:cs="Times New Roman"/>
          <w:sz w:val="26"/>
          <w:szCs w:val="26"/>
        </w:rPr>
        <w:t>?</w:t>
      </w:r>
    </w:p>
    <w:p w:rsidR="00E90FA8" w:rsidRPr="00625C69" w:rsidRDefault="00093350" w:rsidP="00625C6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>Необходимо</w:t>
      </w:r>
      <w:r w:rsidR="00E90FA8" w:rsidRPr="00625C69">
        <w:rPr>
          <w:rFonts w:ascii="Times New Roman" w:hAnsi="Times New Roman" w:cs="Times New Roman"/>
          <w:sz w:val="26"/>
          <w:szCs w:val="26"/>
        </w:rPr>
        <w:t xml:space="preserve"> засульфитировать 2000 дал сусла, склонного к почернению, чтобы концентрация </w:t>
      </w:r>
      <w:r w:rsidR="00E90FA8"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="00E90FA8" w:rsidRPr="00625C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90FA8" w:rsidRPr="00625C69">
        <w:rPr>
          <w:rFonts w:ascii="Times New Roman" w:hAnsi="Times New Roman" w:cs="Times New Roman"/>
          <w:sz w:val="26"/>
          <w:szCs w:val="26"/>
        </w:rPr>
        <w:t xml:space="preserve"> была 80 мг/дм</w:t>
      </w:r>
      <w:r w:rsidR="00E90FA8" w:rsidRPr="00625C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E90FA8" w:rsidRPr="00625C69">
        <w:rPr>
          <w:rFonts w:ascii="Times New Roman" w:hAnsi="Times New Roman" w:cs="Times New Roman"/>
          <w:sz w:val="26"/>
          <w:szCs w:val="26"/>
        </w:rPr>
        <w:t>. Сколько нужно взять 4</w:t>
      </w:r>
      <w:r w:rsidR="00625C69" w:rsidRPr="00625C69">
        <w:rPr>
          <w:rFonts w:ascii="Times New Roman" w:hAnsi="Times New Roman" w:cs="Times New Roman"/>
          <w:sz w:val="26"/>
          <w:szCs w:val="26"/>
        </w:rPr>
        <w:t>%</w:t>
      </w:r>
      <w:r w:rsidR="00E90FA8" w:rsidRPr="00625C69">
        <w:rPr>
          <w:rFonts w:ascii="Times New Roman" w:hAnsi="Times New Roman" w:cs="Times New Roman"/>
          <w:sz w:val="26"/>
          <w:szCs w:val="26"/>
        </w:rPr>
        <w:t>-го ра</w:t>
      </w:r>
      <w:r w:rsidR="00625C69" w:rsidRPr="00625C69">
        <w:rPr>
          <w:rFonts w:ascii="Times New Roman" w:hAnsi="Times New Roman" w:cs="Times New Roman"/>
          <w:sz w:val="26"/>
          <w:szCs w:val="26"/>
        </w:rPr>
        <w:t xml:space="preserve">бочего раствора </w:t>
      </w:r>
      <w:r w:rsidR="00E90FA8"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="00E90FA8" w:rsidRPr="00625C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90FA8" w:rsidRPr="00625C69">
        <w:rPr>
          <w:rFonts w:ascii="Times New Roman" w:hAnsi="Times New Roman" w:cs="Times New Roman"/>
          <w:sz w:val="26"/>
          <w:szCs w:val="26"/>
        </w:rPr>
        <w:t>?</w:t>
      </w:r>
    </w:p>
    <w:p w:rsidR="001033A1" w:rsidRPr="00625C69" w:rsidRDefault="00E90FA8" w:rsidP="00625C6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Необходимо засульфитировать 500 дал сусла до концентрации </w:t>
      </w:r>
      <w:r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5C69">
        <w:rPr>
          <w:rFonts w:ascii="Times New Roman" w:hAnsi="Times New Roman" w:cs="Times New Roman"/>
          <w:sz w:val="26"/>
          <w:szCs w:val="26"/>
          <w:vertAlign w:val="subscript"/>
        </w:rPr>
        <w:t>2 </w:t>
      </w:r>
      <w:r w:rsidRPr="00625C69">
        <w:rPr>
          <w:rFonts w:ascii="Times New Roman" w:hAnsi="Times New Roman" w:cs="Times New Roman"/>
          <w:sz w:val="26"/>
          <w:szCs w:val="26"/>
        </w:rPr>
        <w:t>100 мг/дм</w:t>
      </w:r>
      <w:r w:rsidRPr="00625C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25C69">
        <w:rPr>
          <w:rFonts w:ascii="Times New Roman" w:hAnsi="Times New Roman" w:cs="Times New Roman"/>
          <w:sz w:val="26"/>
          <w:szCs w:val="26"/>
        </w:rPr>
        <w:t xml:space="preserve">. Сколько литров </w:t>
      </w:r>
      <w:r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5C69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5C69">
        <w:rPr>
          <w:rFonts w:ascii="Times New Roman" w:hAnsi="Times New Roman" w:cs="Times New Roman"/>
          <w:sz w:val="26"/>
          <w:szCs w:val="26"/>
        </w:rPr>
        <w:t xml:space="preserve"> необходимо отмерить по сульфитомеру?</w:t>
      </w:r>
    </w:p>
    <w:p w:rsidR="00E90FA8" w:rsidRPr="00625C69" w:rsidRDefault="00E90FA8" w:rsidP="00625C6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Досульфитировать виноматериал объемом 1000 дал рабочим раствором серы концентрацией 2,8%, если первоначальная концентрация </w:t>
      </w:r>
      <w:r w:rsidRPr="00625C69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5C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25C69" w:rsidRPr="00625C69">
        <w:rPr>
          <w:rFonts w:ascii="Times New Roman" w:hAnsi="Times New Roman" w:cs="Times New Roman"/>
          <w:sz w:val="26"/>
          <w:szCs w:val="26"/>
        </w:rPr>
        <w:t xml:space="preserve"> </w:t>
      </w:r>
      <w:r w:rsidRPr="00625C69">
        <w:rPr>
          <w:rFonts w:ascii="Times New Roman" w:hAnsi="Times New Roman" w:cs="Times New Roman"/>
          <w:sz w:val="26"/>
          <w:szCs w:val="26"/>
        </w:rPr>
        <w:t>составляет 50 мг/дм</w:t>
      </w:r>
      <w:r w:rsidRPr="00625C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25C69">
        <w:rPr>
          <w:rFonts w:ascii="Times New Roman" w:hAnsi="Times New Roman" w:cs="Times New Roman"/>
          <w:sz w:val="26"/>
          <w:szCs w:val="26"/>
        </w:rPr>
        <w:t>, а желаемая 80 мг/дм</w:t>
      </w:r>
      <w:r w:rsidRPr="00625C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625C69" w:rsidRPr="00625C69">
        <w:rPr>
          <w:rFonts w:ascii="Times New Roman" w:hAnsi="Times New Roman" w:cs="Times New Roman"/>
          <w:sz w:val="26"/>
          <w:szCs w:val="26"/>
        </w:rPr>
        <w:t xml:space="preserve">. Сколько нужно рабочего </w:t>
      </w:r>
      <w:r w:rsidRPr="00625C69">
        <w:rPr>
          <w:rFonts w:ascii="Times New Roman" w:hAnsi="Times New Roman" w:cs="Times New Roman"/>
          <w:sz w:val="26"/>
          <w:szCs w:val="26"/>
        </w:rPr>
        <w:t>раствора?</w:t>
      </w:r>
    </w:p>
    <w:p w:rsidR="00625C69" w:rsidRDefault="00625C69" w:rsidP="00625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5C69" w:rsidRPr="00625C69" w:rsidRDefault="00625C69" w:rsidP="00625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5C69" w:rsidRPr="00625C69" w:rsidRDefault="00625C69" w:rsidP="00625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C69">
        <w:rPr>
          <w:rFonts w:ascii="Times New Roman" w:hAnsi="Times New Roman" w:cs="Times New Roman"/>
          <w:sz w:val="26"/>
          <w:szCs w:val="26"/>
        </w:rPr>
        <w:t xml:space="preserve">Утверждено на заседании кафедры производства и переработки продуктов питания из растительного сырья (протокол № 1 от </w:t>
      </w:r>
      <w:r w:rsidR="005D5896">
        <w:rPr>
          <w:rFonts w:ascii="Times New Roman" w:hAnsi="Times New Roman" w:cs="Times New Roman"/>
          <w:sz w:val="26"/>
          <w:szCs w:val="26"/>
        </w:rPr>
        <w:t>0</w:t>
      </w:r>
      <w:r w:rsidR="006311C9">
        <w:rPr>
          <w:rFonts w:ascii="Times New Roman" w:hAnsi="Times New Roman" w:cs="Times New Roman"/>
          <w:sz w:val="26"/>
          <w:szCs w:val="26"/>
        </w:rPr>
        <w:t>1</w:t>
      </w:r>
      <w:r w:rsidRPr="00625C69">
        <w:rPr>
          <w:rFonts w:ascii="Times New Roman" w:hAnsi="Times New Roman" w:cs="Times New Roman"/>
          <w:sz w:val="26"/>
          <w:szCs w:val="26"/>
        </w:rPr>
        <w:t xml:space="preserve"> </w:t>
      </w:r>
      <w:r w:rsidR="005D5896">
        <w:rPr>
          <w:rFonts w:ascii="Times New Roman" w:hAnsi="Times New Roman" w:cs="Times New Roman"/>
          <w:sz w:val="26"/>
          <w:szCs w:val="26"/>
        </w:rPr>
        <w:t>сентября</w:t>
      </w:r>
      <w:r w:rsidRPr="00625C69">
        <w:rPr>
          <w:rFonts w:ascii="Times New Roman" w:hAnsi="Times New Roman" w:cs="Times New Roman"/>
          <w:sz w:val="26"/>
          <w:szCs w:val="26"/>
        </w:rPr>
        <w:t xml:space="preserve"> 20</w:t>
      </w:r>
      <w:r w:rsidR="006311C9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Pr="00625C69">
        <w:rPr>
          <w:rFonts w:ascii="Times New Roman" w:hAnsi="Times New Roman" w:cs="Times New Roman"/>
          <w:sz w:val="26"/>
          <w:szCs w:val="26"/>
        </w:rPr>
        <w:t xml:space="preserve"> г).</w:t>
      </w:r>
    </w:p>
    <w:p w:rsidR="00625C69" w:rsidRDefault="00625C69" w:rsidP="00625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5C69" w:rsidRPr="00625C69" w:rsidRDefault="00073BC3" w:rsidP="00625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25C69" w:rsidRPr="00625C69">
        <w:rPr>
          <w:rFonts w:ascii="Times New Roman" w:hAnsi="Times New Roman" w:cs="Times New Roman"/>
          <w:sz w:val="26"/>
          <w:szCs w:val="26"/>
        </w:rPr>
        <w:t>ав. кафедрой</w:t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</w:r>
      <w:r w:rsidR="00625C69" w:rsidRPr="00625C69">
        <w:rPr>
          <w:rFonts w:ascii="Times New Roman" w:hAnsi="Times New Roman" w:cs="Times New Roman"/>
          <w:sz w:val="26"/>
          <w:szCs w:val="26"/>
        </w:rPr>
        <w:tab/>
        <w:t>Е.С. Романенко</w:t>
      </w:r>
    </w:p>
    <w:sectPr w:rsidR="00625C69" w:rsidRPr="00625C69" w:rsidSect="009540FB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DF" w:rsidRDefault="005574DF" w:rsidP="00131287">
      <w:r>
        <w:separator/>
      </w:r>
    </w:p>
  </w:endnote>
  <w:endnote w:type="continuationSeparator" w:id="0">
    <w:p w:rsidR="005574DF" w:rsidRDefault="005574DF" w:rsidP="001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DF" w:rsidRDefault="005574DF"/>
  </w:footnote>
  <w:footnote w:type="continuationSeparator" w:id="0">
    <w:p w:rsidR="005574DF" w:rsidRDefault="005574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7F2"/>
    <w:multiLevelType w:val="multilevel"/>
    <w:tmpl w:val="736EDB52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3B56E6"/>
    <w:multiLevelType w:val="hybridMultilevel"/>
    <w:tmpl w:val="619C341C"/>
    <w:lvl w:ilvl="0" w:tplc="6324E0CA">
      <w:start w:val="1"/>
      <w:numFmt w:val="decimal"/>
      <w:lvlText w:val="%1."/>
      <w:lvlJc w:val="left"/>
      <w:pPr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  <w:rPr>
        <w:rFonts w:cs="Times New Roman"/>
      </w:rPr>
    </w:lvl>
  </w:abstractNum>
  <w:abstractNum w:abstractNumId="2" w15:restartNumberingAfterBreak="0">
    <w:nsid w:val="20645931"/>
    <w:multiLevelType w:val="multilevel"/>
    <w:tmpl w:val="0CA0D608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6C7FCB"/>
    <w:multiLevelType w:val="hybridMultilevel"/>
    <w:tmpl w:val="A1C4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733EBE"/>
    <w:multiLevelType w:val="multilevel"/>
    <w:tmpl w:val="E5B05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287"/>
    <w:rsid w:val="00055C9B"/>
    <w:rsid w:val="00073BC3"/>
    <w:rsid w:val="00093350"/>
    <w:rsid w:val="001033A1"/>
    <w:rsid w:val="001117BD"/>
    <w:rsid w:val="00131287"/>
    <w:rsid w:val="00235DBE"/>
    <w:rsid w:val="00282AE1"/>
    <w:rsid w:val="003F6AA9"/>
    <w:rsid w:val="0041639D"/>
    <w:rsid w:val="004814CE"/>
    <w:rsid w:val="004819F3"/>
    <w:rsid w:val="00490B70"/>
    <w:rsid w:val="004D0751"/>
    <w:rsid w:val="004E6492"/>
    <w:rsid w:val="005574DF"/>
    <w:rsid w:val="005D5896"/>
    <w:rsid w:val="005D7516"/>
    <w:rsid w:val="00625C69"/>
    <w:rsid w:val="006311C9"/>
    <w:rsid w:val="0064540E"/>
    <w:rsid w:val="0065339E"/>
    <w:rsid w:val="00695E40"/>
    <w:rsid w:val="007C2900"/>
    <w:rsid w:val="009020C7"/>
    <w:rsid w:val="009540FB"/>
    <w:rsid w:val="009E1028"/>
    <w:rsid w:val="00B61E02"/>
    <w:rsid w:val="00B72DD2"/>
    <w:rsid w:val="00BB5E12"/>
    <w:rsid w:val="00CA7582"/>
    <w:rsid w:val="00CC0CDF"/>
    <w:rsid w:val="00CC6836"/>
    <w:rsid w:val="00D549E5"/>
    <w:rsid w:val="00E12548"/>
    <w:rsid w:val="00E90FA8"/>
    <w:rsid w:val="00E95711"/>
    <w:rsid w:val="00EB693A"/>
    <w:rsid w:val="00F76745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3BBBB"/>
  <w15:docId w15:val="{A7B34C9A-59CA-46A3-AB19-18493B96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8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1287"/>
    <w:rPr>
      <w:rFonts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131287"/>
    <w:rPr>
      <w:rFonts w:ascii="Times New Roman" w:hAnsi="Times New Roman" w:cs="Times New Roman"/>
      <w:spacing w:val="0"/>
      <w:sz w:val="22"/>
      <w:szCs w:val="22"/>
    </w:rPr>
  </w:style>
  <w:style w:type="character" w:customStyle="1" w:styleId="a4">
    <w:name w:val="Основной текст_"/>
    <w:link w:val="2"/>
    <w:uiPriority w:val="99"/>
    <w:locked/>
    <w:rsid w:val="00131287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1"/>
    <w:basedOn w:val="a4"/>
    <w:uiPriority w:val="99"/>
    <w:rsid w:val="00131287"/>
    <w:rPr>
      <w:rFonts w:ascii="Times New Roman" w:hAnsi="Times New Roman" w:cs="Times New Roman"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131287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">
    <w:name w:val="Основной текст2"/>
    <w:basedOn w:val="a"/>
    <w:link w:val="a4"/>
    <w:uiPriority w:val="99"/>
    <w:rsid w:val="00131287"/>
    <w:pPr>
      <w:shd w:val="clear" w:color="auto" w:fill="FFFFFF"/>
      <w:spacing w:before="420" w:line="317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paragraph" w:styleId="a5">
    <w:name w:val="No Spacing"/>
    <w:uiPriority w:val="99"/>
    <w:qFormat/>
    <w:rsid w:val="00E1254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1027</Words>
  <Characters>5854</Characters>
  <Application>Microsoft Office Word</Application>
  <DocSecurity>0</DocSecurity>
  <Lines>48</Lines>
  <Paragraphs>13</Paragraphs>
  <ScaleCrop>false</ScaleCrop>
  <Company>Ставропольский ГАУ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2019-01-22T11:45:00Z</cp:lastPrinted>
  <dcterms:created xsi:type="dcterms:W3CDTF">2013-02-04T14:25:00Z</dcterms:created>
  <dcterms:modified xsi:type="dcterms:W3CDTF">2020-12-02T14:34:00Z</dcterms:modified>
</cp:coreProperties>
</file>